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EE" w:rsidRPr="007865EE" w:rsidRDefault="007865EE" w:rsidP="007865EE">
      <w:pPr>
        <w:shd w:val="clear" w:color="auto" w:fill="FFFFFF"/>
        <w:spacing w:line="240" w:lineRule="auto"/>
        <w:jc w:val="center"/>
        <w:outlineLvl w:val="1"/>
        <w:rPr>
          <w:rFonts w:ascii="inherit" w:eastAsia="Times New Roman" w:hAnsi="inherit" w:cs="Arial"/>
          <w:color w:val="0F69A7"/>
          <w:sz w:val="28"/>
          <w:szCs w:val="28"/>
          <w:lang w:eastAsia="ru-RU"/>
        </w:rPr>
      </w:pPr>
      <w:r w:rsidRPr="007865EE">
        <w:rPr>
          <w:rFonts w:ascii="inherit" w:eastAsia="Times New Roman" w:hAnsi="inherit" w:cs="Arial"/>
          <w:color w:val="0F69A7"/>
          <w:sz w:val="28"/>
          <w:szCs w:val="28"/>
          <w:lang w:eastAsia="ru-RU"/>
        </w:rPr>
        <w:t>Памятка пенсионеру</w:t>
      </w:r>
    </w:p>
    <w:p w:rsidR="007865EE" w:rsidRPr="007865EE" w:rsidRDefault="007865EE" w:rsidP="007865EE">
      <w:pPr>
        <w:shd w:val="clear" w:color="auto" w:fill="FFFFFF"/>
        <w:spacing w:after="225" w:line="240" w:lineRule="auto"/>
        <w:jc w:val="center"/>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b/>
          <w:bCs/>
          <w:color w:val="000000"/>
          <w:sz w:val="24"/>
          <w:szCs w:val="24"/>
          <w:lang w:eastAsia="ru-RU"/>
        </w:rPr>
        <w:t>Выплата пенсии</w:t>
      </w:r>
    </w:p>
    <w:p w:rsidR="007865EE" w:rsidRPr="007865EE" w:rsidRDefault="007865EE" w:rsidP="00A14C99">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Выплата пенсий(пособий) может осуществляться:</w:t>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Pr="007865EE">
        <w:rPr>
          <w:rFonts w:ascii="Times New Roman" w:eastAsia="Times New Roman" w:hAnsi="Times New Roman" w:cs="Times New Roman"/>
          <w:color w:val="000000"/>
          <w:sz w:val="24"/>
          <w:szCs w:val="24"/>
          <w:lang w:eastAsia="ru-RU"/>
        </w:rPr>
        <w:t>через почтовое отделение;</w:t>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Pr="007865EE">
        <w:rPr>
          <w:rFonts w:ascii="Times New Roman" w:eastAsia="Times New Roman" w:hAnsi="Times New Roman" w:cs="Times New Roman"/>
          <w:color w:val="000000"/>
          <w:sz w:val="24"/>
          <w:szCs w:val="24"/>
          <w:lang w:eastAsia="ru-RU"/>
        </w:rPr>
        <w:t>через банки, с которыми заключены соответствующие договоры.</w:t>
      </w:r>
    </w:p>
    <w:p w:rsidR="007865EE" w:rsidRPr="007865EE" w:rsidRDefault="007865EE" w:rsidP="007865EE">
      <w:pPr>
        <w:shd w:val="clear" w:color="auto" w:fill="FFFFFF"/>
        <w:spacing w:after="225" w:line="240" w:lineRule="auto"/>
        <w:jc w:val="center"/>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b/>
          <w:bCs/>
          <w:color w:val="000000"/>
          <w:sz w:val="24"/>
          <w:szCs w:val="24"/>
          <w:lang w:eastAsia="ru-RU"/>
        </w:rPr>
        <w:t>Куда следует обращаться за назначением пенсии.</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i/>
          <w:iCs/>
          <w:color w:val="000000"/>
          <w:sz w:val="24"/>
          <w:szCs w:val="24"/>
          <w:lang w:eastAsia="ru-RU"/>
        </w:rPr>
        <w:t>Работающие граждане</w:t>
      </w:r>
      <w:r w:rsidRPr="007865EE">
        <w:rPr>
          <w:rFonts w:ascii="Times New Roman" w:eastAsia="Times New Roman" w:hAnsi="Times New Roman" w:cs="Times New Roman"/>
          <w:color w:val="000000"/>
          <w:sz w:val="24"/>
          <w:szCs w:val="24"/>
          <w:lang w:eastAsia="ru-RU"/>
        </w:rPr>
        <w:t> подают заявление о назначении пенсии через работодателя по месту последней работы. Статьей 76 Закона Республики Беларусь «О пенсионном обеспечении» установлена материальная ответственность работодателей перед пенсионером за ущерб, причиненный несвоевременным и неполным оформлением документов, необходимых для назначения и перерасчета пенсий, который может быть возмещен ими в добровольном порядке или взыскан с такого работодателя в судебном порядке.</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i/>
          <w:iCs/>
          <w:color w:val="000000"/>
          <w:sz w:val="24"/>
          <w:szCs w:val="24"/>
          <w:lang w:eastAsia="ru-RU"/>
        </w:rPr>
        <w:t>Неработающие граждане</w:t>
      </w:r>
      <w:r w:rsidRPr="007865EE">
        <w:rPr>
          <w:rFonts w:ascii="Times New Roman" w:eastAsia="Times New Roman" w:hAnsi="Times New Roman" w:cs="Times New Roman"/>
          <w:color w:val="000000"/>
          <w:sz w:val="24"/>
          <w:szCs w:val="24"/>
          <w:lang w:eastAsia="ru-RU"/>
        </w:rPr>
        <w:t> заявление о назначении трудовой пенсии подают непосредственно в органы по труду, занятости и социальной защите (далее – органы социальной защиты) по месту жительства, подтвержденному регистрацией по месту жительства. В данном случае документы, необходимые для назначения пенсии, собираются самими заявителями. Органы социальной защиты в случае необходимости оказывают гражданам содействие в получении требуемых документов.</w:t>
      </w:r>
    </w:p>
    <w:p w:rsidR="007865EE" w:rsidRPr="007865EE" w:rsidRDefault="007865EE" w:rsidP="007865EE">
      <w:pPr>
        <w:shd w:val="clear" w:color="auto" w:fill="FFFFFF"/>
        <w:spacing w:after="225" w:line="240" w:lineRule="auto"/>
        <w:jc w:val="center"/>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b/>
          <w:bCs/>
          <w:color w:val="000000"/>
          <w:sz w:val="24"/>
          <w:szCs w:val="24"/>
          <w:lang w:eastAsia="ru-RU"/>
        </w:rPr>
        <w:t>Обращение за пенсией и сроки ее назначения.</w:t>
      </w:r>
      <w:r w:rsidRPr="007865EE">
        <w:rPr>
          <w:rFonts w:ascii="Times New Roman" w:eastAsia="Times New Roman" w:hAnsi="Times New Roman" w:cs="Times New Roman"/>
          <w:color w:val="000000"/>
          <w:sz w:val="24"/>
          <w:szCs w:val="24"/>
          <w:lang w:eastAsia="ru-RU"/>
        </w:rPr>
        <w:t>         </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Обращение за назначением пенсии может осуществляться в любое время </w:t>
      </w:r>
      <w:r w:rsidRPr="007865EE">
        <w:rPr>
          <w:rFonts w:ascii="Times New Roman" w:eastAsia="Times New Roman" w:hAnsi="Times New Roman" w:cs="Times New Roman"/>
          <w:i/>
          <w:iCs/>
          <w:color w:val="000000"/>
          <w:sz w:val="24"/>
          <w:szCs w:val="24"/>
          <w:lang w:eastAsia="ru-RU"/>
        </w:rPr>
        <w:t>после возникновения права на пенсию</w:t>
      </w:r>
      <w:r w:rsidRPr="007865EE">
        <w:rPr>
          <w:rFonts w:ascii="Times New Roman" w:eastAsia="Times New Roman" w:hAnsi="Times New Roman" w:cs="Times New Roman"/>
          <w:color w:val="000000"/>
          <w:sz w:val="24"/>
          <w:szCs w:val="24"/>
          <w:lang w:eastAsia="ru-RU"/>
        </w:rPr>
        <w:t> и не ограничивается каким-либо сроком.</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Право на пенсию по возрасту на общих основаниях возникает в день, соответствующий дате рождения</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При совпадении срока обращения за пенсией, обусловленного достижением определенного пенсионного возраста и возникновением права на пенсию, с выходными днями или государственными праздниками и праздничными днями, установленными и объявленными Президентом Республики Беларусь нерабочими, заявление о назначении пенсии может быть принято накануне этих дней.</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 В случае обращения за назначением пенсии после возникновения права на нее, пенсия назначается со дня обращения (при наличии права), кроме случаев, когда пенсии назначаются с более раннего срока:</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а) пенсии </w:t>
      </w:r>
      <w:r w:rsidRPr="007865EE">
        <w:rPr>
          <w:rFonts w:ascii="Times New Roman" w:eastAsia="Times New Roman" w:hAnsi="Times New Roman" w:cs="Times New Roman"/>
          <w:i/>
          <w:iCs/>
          <w:color w:val="000000"/>
          <w:sz w:val="24"/>
          <w:szCs w:val="24"/>
          <w:lang w:eastAsia="ru-RU"/>
        </w:rPr>
        <w:t>по инвалидности</w:t>
      </w:r>
      <w:r w:rsidRPr="007865EE">
        <w:rPr>
          <w:rFonts w:ascii="Times New Roman" w:eastAsia="Times New Roman" w:hAnsi="Times New Roman" w:cs="Times New Roman"/>
          <w:color w:val="000000"/>
          <w:sz w:val="24"/>
          <w:szCs w:val="24"/>
          <w:lang w:eastAsia="ru-RU"/>
        </w:rPr>
        <w:t> назначаются со дня установления инвалидности, если обращение за пенсией последовало не позднее 3 месяцев со дня установления инвалидности;</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б) пенсии </w:t>
      </w:r>
      <w:r w:rsidRPr="007865EE">
        <w:rPr>
          <w:rFonts w:ascii="Times New Roman" w:eastAsia="Times New Roman" w:hAnsi="Times New Roman" w:cs="Times New Roman"/>
          <w:i/>
          <w:iCs/>
          <w:color w:val="000000"/>
          <w:sz w:val="24"/>
          <w:szCs w:val="24"/>
          <w:lang w:eastAsia="ru-RU"/>
        </w:rPr>
        <w:t>по случаю потери кормильца</w:t>
      </w:r>
      <w:r w:rsidRPr="007865EE">
        <w:rPr>
          <w:rFonts w:ascii="Times New Roman" w:eastAsia="Times New Roman" w:hAnsi="Times New Roman" w:cs="Times New Roman"/>
          <w:color w:val="000000"/>
          <w:sz w:val="24"/>
          <w:szCs w:val="24"/>
          <w:lang w:eastAsia="ru-RU"/>
        </w:rPr>
        <w:t> назначаются со дня возникновения права на пенсию, но не более чем за 12 месяцев перед обращением за пенсией.</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Днем обращения за пенсией считается день приема органами социальной защиты заявления (представления) о назначении пенсии со всеми необходимыми документами.</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Заявление может быть направлено по почте. В этом случае подпись заявителя на заявлении и приложенные к нему копии документов, кроме копии документа, удостоверяющего личность, должны быть нотариально удостоверены.</w:t>
      </w:r>
    </w:p>
    <w:p w:rsid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Если к заявлению (представлению) приложены не все необходимые документы, и они будут представлены не позднее одного месяца со дня получения извещения о необходимости их представления, то днем обращения за пенсией считается день приема заявления (представления) о назначении пенсии.</w:t>
      </w:r>
    </w:p>
    <w:p w:rsidR="007865EE" w:rsidRPr="007865EE" w:rsidRDefault="007865EE" w:rsidP="007865EE">
      <w:pPr>
        <w:shd w:val="clear" w:color="auto" w:fill="FFFFFF"/>
        <w:spacing w:after="225" w:line="240" w:lineRule="auto"/>
        <w:jc w:val="center"/>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b/>
          <w:bCs/>
          <w:color w:val="000000"/>
          <w:sz w:val="24"/>
          <w:szCs w:val="24"/>
          <w:lang w:eastAsia="ru-RU"/>
        </w:rPr>
        <w:t>Какие документы необходимо представлять для назначения пенсии.</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 xml:space="preserve">В зависимости от вида пенсии (по возрасту, по инвалидности, по случаю потери кормильца, за выслугу лет) может быть разный комплект документов. Но обязательными для назначения любого вида трудовой пенсии являются документы, удостоверяющие личность (для граждан Республики Беларусь – паспорт </w:t>
      </w:r>
      <w:r w:rsidRPr="007865EE">
        <w:rPr>
          <w:rFonts w:ascii="Times New Roman" w:eastAsia="Times New Roman" w:hAnsi="Times New Roman" w:cs="Times New Roman"/>
          <w:color w:val="000000"/>
          <w:sz w:val="24"/>
          <w:szCs w:val="24"/>
          <w:lang w:eastAsia="ru-RU"/>
        </w:rPr>
        <w:lastRenderedPageBreak/>
        <w:t>гражданина Республики Беларусь, для иностранных граждан и лиц без гражданства – национальный паспорт и (или) вид на жительство, удостоверение беженца), а также документы, подтверждающие стаж работы и сведения о заработной плате.</w:t>
      </w:r>
    </w:p>
    <w:p w:rsidR="007865EE" w:rsidRPr="007865EE" w:rsidRDefault="007865EE" w:rsidP="007865EE">
      <w:pPr>
        <w:shd w:val="clear" w:color="auto" w:fill="FFFFFF"/>
        <w:spacing w:after="225" w:line="240" w:lineRule="auto"/>
        <w:jc w:val="center"/>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b/>
          <w:bCs/>
          <w:color w:val="000000"/>
          <w:sz w:val="24"/>
          <w:szCs w:val="24"/>
          <w:lang w:eastAsia="ru-RU"/>
        </w:rPr>
        <w:t>Условия назначения трудовых пенсий.</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Обязательным условием для реализации права на трудовую пенсию (по возрасту, за выслугу лет, по инвалидности, по случаю потери кормильца) является наличие стажа работы (иной деятельности)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В 2021 году право на трудовую пенсию по возрасту и за выслугу лет предоставляется при наличии страхового стажа не менее 18 лет. Следует отметить, что продолжительность страхового стажа ежегодно с 1 января увеличивается на 6 месяцев до достижения 20 лет.</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Отдельным категориям граждан пенсия по возрасту на общих основаниях назначается при наличии 10 лет страхового стажа. Это лица, имеющие стаж работы не менее 40/35 лет (мужчины, женщины), а также лица, проходившие военную службу (службу в военизированных организациях), мужчины –  при стаже работы не менее  25 лет и женщины при   стаже   работы   не   менее  20  лет,   включая  не  менее10 календарных лет военной службы (службы в военизированных организациях), и отсутствии права на пенсию по нормам Закона Республики Беларусь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Для социально-уязвимых категорий (родители детей-инвалидов (инвалидов с детства), многодетные матери, родившие пять и более детей, инвалиды с детства, инвалиды войны, матери военнослужащих, смерть которых связана с исполнением обязанностей военной службы, лилипуты и карлики) для назначения досрочных пенсий по возрасту требуется наличие страхового стажа не менее 5 лет.</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Для реализации права на пенсию по инвалидности и по случаю потери кормильца продолжительность страхового стажа значения не имеет, то есть достаточно только факта уплаты инвалидом или умершим кормильцем обязательных страховых взносов.</w:t>
      </w:r>
    </w:p>
    <w:p w:rsidR="007865EE" w:rsidRPr="007865EE" w:rsidRDefault="007865EE" w:rsidP="007865EE">
      <w:pPr>
        <w:shd w:val="clear" w:color="auto" w:fill="FFFFFF"/>
        <w:spacing w:after="225" w:line="240" w:lineRule="auto"/>
        <w:jc w:val="center"/>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b/>
          <w:bCs/>
          <w:color w:val="000000"/>
          <w:sz w:val="24"/>
          <w:szCs w:val="24"/>
          <w:lang w:eastAsia="ru-RU"/>
        </w:rPr>
        <w:t>Какие виды деятельности включаются в страховой стаж.</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Страховой стаж формируют только периоды работы, предпринимательской, творческой и иной деятельности с уплатой обязательных страховых взносов. При этом периоды работы, имевшей место до 01.07.1998, подтвержденные в установленном порядке, независимо от уплаты страховых взносов.</w:t>
      </w:r>
    </w:p>
    <w:p w:rsidR="007865EE" w:rsidRPr="007865EE" w:rsidRDefault="007865EE" w:rsidP="00474803">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Иные виды деятельности, подлежащие включению в стаж работы для назначения пенсии, предусмотренные частью второй статьи 51 Закона (например, учеба в дневной форме получения образования, служба в армии, отпуск по уходу за ребенком и уход за детьми до достижения ими возраста 3 лет, но не более 9 лет в общей сложности, уход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осуществляемый трудоспособным лицом, период получения пособия по безработице, но  не  более шести месяцев в общей сложности и т.д.), в страховой стаж не включаются, но учитываются при определении размера пенсии.</w:t>
      </w:r>
      <w:r w:rsidR="00474803">
        <w:rPr>
          <w:rFonts w:ascii="Times New Roman" w:eastAsia="Times New Roman" w:hAnsi="Times New Roman" w:cs="Times New Roman"/>
          <w:color w:val="000000"/>
          <w:sz w:val="24"/>
          <w:szCs w:val="24"/>
          <w:lang w:eastAsia="ru-RU"/>
        </w:rPr>
        <w:t xml:space="preserve">           </w:t>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A14C99">
        <w:rPr>
          <w:rFonts w:ascii="Times New Roman" w:eastAsia="Times New Roman" w:hAnsi="Times New Roman" w:cs="Times New Roman"/>
          <w:color w:val="000000"/>
          <w:sz w:val="24"/>
          <w:szCs w:val="24"/>
          <w:lang w:eastAsia="ru-RU"/>
        </w:rPr>
        <w:tab/>
      </w:r>
      <w:r w:rsidR="00474803">
        <w:rPr>
          <w:rFonts w:ascii="Times New Roman" w:eastAsia="Times New Roman" w:hAnsi="Times New Roman" w:cs="Times New Roman"/>
          <w:color w:val="000000"/>
          <w:sz w:val="24"/>
          <w:szCs w:val="24"/>
          <w:lang w:eastAsia="ru-RU"/>
        </w:rPr>
        <w:t xml:space="preserve"> </w:t>
      </w:r>
      <w:r w:rsidRPr="007865EE">
        <w:rPr>
          <w:rFonts w:ascii="Times New Roman" w:eastAsia="Times New Roman" w:hAnsi="Times New Roman" w:cs="Times New Roman"/>
          <w:b/>
          <w:bCs/>
          <w:color w:val="000000"/>
          <w:sz w:val="24"/>
          <w:szCs w:val="24"/>
          <w:lang w:eastAsia="ru-RU"/>
        </w:rPr>
        <w:t>Документы, подтверждающие стаж работы.</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Основным документом, подтверждающим стаж работы до 01.01.2003, является трудовая книжка. При ее отсутствии, а также в тех случаях, когда в трудовой книжке содержатся неправильные и неточные сведения (</w:t>
      </w:r>
      <w:r w:rsidRPr="007865EE">
        <w:rPr>
          <w:rFonts w:ascii="Times New Roman" w:eastAsia="Times New Roman" w:hAnsi="Times New Roman" w:cs="Times New Roman"/>
          <w:i/>
          <w:iCs/>
          <w:color w:val="000000"/>
          <w:sz w:val="24"/>
          <w:szCs w:val="24"/>
          <w:lang w:eastAsia="ru-RU"/>
        </w:rPr>
        <w:t>например, указан не тот год приема на работу; в записи об увольнении отсутствует ссылка на дату и номер приказа; в дате о приеме (увольнении) допущены исправления, не заверенные в установленном порядке и др</w:t>
      </w:r>
      <w:r w:rsidRPr="007865EE">
        <w:rPr>
          <w:rFonts w:ascii="Times New Roman" w:eastAsia="Times New Roman" w:hAnsi="Times New Roman" w:cs="Times New Roman"/>
          <w:color w:val="000000"/>
          <w:sz w:val="24"/>
          <w:szCs w:val="24"/>
          <w:lang w:eastAsia="ru-RU"/>
        </w:rPr>
        <w:t xml:space="preserve">.) или вовсе отсутствуют записи об отдельных периодах работы, в подтверждение периодов работы принимаются справки, выданные на основании приказов, лицевых </w:t>
      </w:r>
      <w:r w:rsidRPr="007865EE">
        <w:rPr>
          <w:rFonts w:ascii="Times New Roman" w:eastAsia="Times New Roman" w:hAnsi="Times New Roman" w:cs="Times New Roman"/>
          <w:color w:val="000000"/>
          <w:sz w:val="24"/>
          <w:szCs w:val="24"/>
          <w:lang w:eastAsia="ru-RU"/>
        </w:rPr>
        <w:lastRenderedPageBreak/>
        <w:t>счетов, ведомостей на выдачу заработной платы и иных документальных данных, содержащих сведения о периодах работы.</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Помимо трудовой книжки периоды работы с 01.07.1998 до 01.01.2003 подтверждаются также справкой о периоде уплаты обязательных страховых взносов и о сумме заработной платы (дохода), из которой эти взносы уплачены, выдаваемой работодателем, после 01.01.2003 – на основании сведений индивидуального (персонифицированного) учета, которые выдаются органами Фонда социальной защиты населения.</w:t>
      </w:r>
    </w:p>
    <w:p w:rsidR="007865EE" w:rsidRPr="007865EE" w:rsidRDefault="007865EE" w:rsidP="007865EE">
      <w:pPr>
        <w:shd w:val="clear" w:color="auto" w:fill="FFFFFF"/>
        <w:spacing w:after="225" w:line="240" w:lineRule="auto"/>
        <w:jc w:val="center"/>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b/>
          <w:bCs/>
          <w:color w:val="000000"/>
          <w:sz w:val="24"/>
          <w:szCs w:val="24"/>
          <w:lang w:eastAsia="ru-RU"/>
        </w:rPr>
        <w:t>Период, за который определяется заработок для исчисления пенсии.</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В 2019 году пенсии исчисляются из откорректированного фактического заработка, определенного в соответствии с Законом, за последние 25 лет подряд стажа работы, но не более чем за фактически имеющийся стаж работы. Ежегодно указанный период будет увеличиваться на один год до фактически имеющегося у лица, обратившегося за пенсией, стажа работы.</w:t>
      </w:r>
    </w:p>
    <w:p w:rsidR="007865EE" w:rsidRPr="007865EE" w:rsidRDefault="007865EE" w:rsidP="007865EE">
      <w:pPr>
        <w:shd w:val="clear" w:color="auto" w:fill="FFFFFF"/>
        <w:spacing w:after="225" w:line="240" w:lineRule="auto"/>
        <w:jc w:val="center"/>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b/>
          <w:bCs/>
          <w:color w:val="000000"/>
          <w:sz w:val="24"/>
          <w:szCs w:val="24"/>
          <w:lang w:eastAsia="ru-RU"/>
        </w:rPr>
        <w:t>Документы, подтверждающие сведения о заработной плате.</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Размер заработка за периоды работы до 01.01.2003 года подтверждается справкой, выдаваемой работодателем, а за периоды работы после 01.01.2003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бухгалтерские документы.</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 xml:space="preserve">Если предприятие ликвидировано, правопреемника </w:t>
      </w:r>
      <w:r w:rsidR="00A14C99" w:rsidRPr="007865EE">
        <w:rPr>
          <w:rFonts w:ascii="Times New Roman" w:eastAsia="Times New Roman" w:hAnsi="Times New Roman" w:cs="Times New Roman"/>
          <w:color w:val="000000"/>
          <w:sz w:val="24"/>
          <w:szCs w:val="24"/>
          <w:lang w:eastAsia="ru-RU"/>
        </w:rPr>
        <w:t>нет,</w:t>
      </w:r>
      <w:r w:rsidRPr="007865EE">
        <w:rPr>
          <w:rFonts w:ascii="Times New Roman" w:eastAsia="Times New Roman" w:hAnsi="Times New Roman" w:cs="Times New Roman"/>
          <w:color w:val="000000"/>
          <w:sz w:val="24"/>
          <w:szCs w:val="24"/>
          <w:lang w:eastAsia="ru-RU"/>
        </w:rPr>
        <w:t xml:space="preserve"> и документы на хранение в архив не сданы, то установить факт получения заработка в определенном размере за конкретный период можно в судебном порядке. При рассмотрении указанной категории дел судом принимаются любые средства доказывания, предусмотренные в гражданском судопроизводстве. Так, например, размер заработка может быть подтвержден документами, косвенно свидетельствующими о фактическом заработке: выпиской из штатного расписания об окладе по соответствующей должности, вкладышем к трудовой книжке, расчетными книжками (листками), другими доказательствами, в том числе показаниями свидетелей.</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Вступившее в законную силу решение суда об установлении факта получения гражданином заработка в определенном размере за конкретный период либо справка о заработке установленной формы, выданная работодателем на основании решения суда, принимаются органами по труду, занятости и социальной защите для назначения (перерасчета) пенсии.</w:t>
      </w:r>
    </w:p>
    <w:p w:rsidR="007865EE" w:rsidRPr="007865EE" w:rsidRDefault="007865EE" w:rsidP="007865EE">
      <w:pPr>
        <w:shd w:val="clear" w:color="auto" w:fill="FFFFFF"/>
        <w:spacing w:after="225" w:line="240" w:lineRule="auto"/>
        <w:jc w:val="both"/>
        <w:rPr>
          <w:rFonts w:ascii="Times New Roman" w:eastAsia="Times New Roman" w:hAnsi="Times New Roman" w:cs="Times New Roman"/>
          <w:color w:val="000000"/>
          <w:sz w:val="24"/>
          <w:szCs w:val="24"/>
          <w:lang w:eastAsia="ru-RU"/>
        </w:rPr>
      </w:pPr>
      <w:r w:rsidRPr="007865EE">
        <w:rPr>
          <w:rFonts w:ascii="Times New Roman" w:eastAsia="Times New Roman" w:hAnsi="Times New Roman" w:cs="Times New Roman"/>
          <w:color w:val="000000"/>
          <w:sz w:val="24"/>
          <w:szCs w:val="24"/>
          <w:lang w:eastAsia="ru-RU"/>
        </w:rPr>
        <w:t xml:space="preserve">По всем вопросам назначения и выплаты пенсий можно получить консультацию в управлении </w:t>
      </w:r>
      <w:r w:rsidR="00A14C99">
        <w:rPr>
          <w:rFonts w:ascii="Times New Roman" w:eastAsia="Times New Roman" w:hAnsi="Times New Roman" w:cs="Times New Roman"/>
          <w:color w:val="000000"/>
          <w:sz w:val="24"/>
          <w:szCs w:val="24"/>
          <w:lang w:eastAsia="ru-RU"/>
        </w:rPr>
        <w:t xml:space="preserve">по труду, занятости и социальной защите </w:t>
      </w:r>
      <w:proofErr w:type="spellStart"/>
      <w:r w:rsidR="00A14C99">
        <w:rPr>
          <w:rFonts w:ascii="Times New Roman" w:eastAsia="Times New Roman" w:hAnsi="Times New Roman" w:cs="Times New Roman"/>
          <w:color w:val="000000"/>
          <w:sz w:val="24"/>
          <w:szCs w:val="24"/>
          <w:lang w:eastAsia="ru-RU"/>
        </w:rPr>
        <w:t>Пинского</w:t>
      </w:r>
      <w:proofErr w:type="spellEnd"/>
      <w:r w:rsidR="00A14C99">
        <w:rPr>
          <w:rFonts w:ascii="Times New Roman" w:eastAsia="Times New Roman" w:hAnsi="Times New Roman" w:cs="Times New Roman"/>
          <w:color w:val="000000"/>
          <w:sz w:val="24"/>
          <w:szCs w:val="24"/>
          <w:lang w:eastAsia="ru-RU"/>
        </w:rPr>
        <w:t xml:space="preserve"> райисполкома  </w:t>
      </w:r>
      <w:r w:rsidRPr="007865EE">
        <w:rPr>
          <w:rFonts w:ascii="Times New Roman" w:eastAsia="Times New Roman" w:hAnsi="Times New Roman" w:cs="Times New Roman"/>
          <w:color w:val="000000"/>
          <w:sz w:val="24"/>
          <w:szCs w:val="24"/>
          <w:lang w:eastAsia="ru-RU"/>
        </w:rPr>
        <w:t xml:space="preserve">  </w:t>
      </w:r>
      <w:r w:rsidR="000121F9">
        <w:rPr>
          <w:rFonts w:ascii="Times New Roman" w:eastAsia="Times New Roman" w:hAnsi="Times New Roman" w:cs="Times New Roman"/>
          <w:color w:val="000000"/>
          <w:sz w:val="24"/>
          <w:szCs w:val="24"/>
          <w:lang w:eastAsia="ru-RU"/>
        </w:rPr>
        <w:t>(г. Пинск, ул. Днепровской Флотилии, д.21)</w:t>
      </w:r>
    </w:p>
    <w:p w:rsidR="008F642A" w:rsidRPr="00474803" w:rsidRDefault="008F642A">
      <w:pPr>
        <w:rPr>
          <w:rFonts w:ascii="Times New Roman" w:hAnsi="Times New Roman" w:cs="Times New Roman"/>
        </w:rPr>
      </w:pPr>
      <w:bookmarkStart w:id="0" w:name="_GoBack"/>
      <w:bookmarkEnd w:id="0"/>
    </w:p>
    <w:sectPr w:rsidR="008F642A" w:rsidRPr="00474803" w:rsidSect="00474803">
      <w:pgSz w:w="11906" w:h="16838"/>
      <w:pgMar w:top="284" w:right="424"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44375"/>
    <w:multiLevelType w:val="multilevel"/>
    <w:tmpl w:val="3220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EE"/>
    <w:rsid w:val="000121F9"/>
    <w:rsid w:val="00474803"/>
    <w:rsid w:val="007865EE"/>
    <w:rsid w:val="007F7185"/>
    <w:rsid w:val="008F642A"/>
    <w:rsid w:val="00A1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380537">
      <w:bodyDiv w:val="1"/>
      <w:marLeft w:val="0"/>
      <w:marRight w:val="0"/>
      <w:marTop w:val="0"/>
      <w:marBottom w:val="0"/>
      <w:divBdr>
        <w:top w:val="none" w:sz="0" w:space="0" w:color="auto"/>
        <w:left w:val="none" w:sz="0" w:space="0" w:color="auto"/>
        <w:bottom w:val="none" w:sz="0" w:space="0" w:color="auto"/>
        <w:right w:val="none" w:sz="0" w:space="0" w:color="auto"/>
      </w:divBdr>
      <w:divsChild>
        <w:div w:id="2142459700">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1486</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Николаевна Пронько</dc:creator>
  <cp:lastModifiedBy>Вера Николаевна Пронько</cp:lastModifiedBy>
  <cp:revision>4</cp:revision>
  <dcterms:created xsi:type="dcterms:W3CDTF">2022-05-05T09:22:00Z</dcterms:created>
  <dcterms:modified xsi:type="dcterms:W3CDTF">2024-12-05T12:42:00Z</dcterms:modified>
</cp:coreProperties>
</file>