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6C" w:rsidRPr="00FC436C" w:rsidRDefault="00FC436C" w:rsidP="00FC436C">
      <w:pPr>
        <w:tabs>
          <w:tab w:val="left" w:pos="2172"/>
          <w:tab w:val="left" w:pos="5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инициативе Генеральной прокуратуры Министерством образования Республики Беларусь реализуются идеологические и воспитательные мероприятия по привитию детям, учащейся молодежи патриотизма, преданности Родине, национального самосознания, а также по проведению информационно-разъяснительной работы, связанной с освещением результатов расследования уголовного дела о геноциде белорусского народа в годы Великой Отечественной войны и послевоенный период.</w:t>
      </w:r>
    </w:p>
    <w:p w:rsidR="00FC436C" w:rsidRPr="00FC436C" w:rsidRDefault="00FC436C" w:rsidP="00FC436C">
      <w:pPr>
        <w:tabs>
          <w:tab w:val="left" w:pos="2172"/>
          <w:tab w:val="left" w:pos="5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методического обеспечения участия прокурорских работников в вышеуказанных мероприятиях Генеральной прокуратурой во взаимодействии с Министерством образования подготовлены типовые программы, рассчитанные на определенные возрастные категории обучающихся.</w:t>
      </w:r>
    </w:p>
    <w:p w:rsidR="00FC436C" w:rsidRPr="00FC436C" w:rsidRDefault="00FC436C" w:rsidP="00FC436C">
      <w:pPr>
        <w:tabs>
          <w:tab w:val="left" w:pos="2172"/>
          <w:tab w:val="left" w:pos="5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таких мероприятий для воспитанников дошкольных учреждений образования является </w:t>
      </w:r>
      <w:proofErr w:type="spellStart"/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>-патриотическое мероприятие «Письмо о Беларуси».</w:t>
      </w:r>
    </w:p>
    <w:p w:rsidR="00FC436C" w:rsidRPr="00FC436C" w:rsidRDefault="00FC436C" w:rsidP="00FC436C">
      <w:pPr>
        <w:tabs>
          <w:tab w:val="left" w:pos="2172"/>
          <w:tab w:val="left" w:pos="5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Сотрудники </w:t>
      </w:r>
      <w:proofErr w:type="spellStart"/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>Пинской</w:t>
      </w:r>
      <w:proofErr w:type="spellEnd"/>
      <w:r w:rsidRPr="00FC4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межрайонной прокуратуры принимают участие в проведении названного мероприятия в детских садах Пинского района.</w:t>
      </w:r>
    </w:p>
    <w:p w:rsidR="006819D8" w:rsidRPr="00FC436C" w:rsidRDefault="00FC436C" w:rsidP="00FC43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436C">
        <w:rPr>
          <w:rFonts w:ascii="Times New Roman" w:eastAsia="Calibri" w:hAnsi="Times New Roman" w:cs="Times New Roman"/>
          <w:sz w:val="30"/>
          <w:szCs w:val="30"/>
        </w:rPr>
        <w:t>В игровой форме дошколятам рассказывают о профессии прокурора, о нашей стране и государственных символах. Также прокурорские работники останавливаются на подвиге белорусского народа в годы Великой Отечественной войны, минутой молчания вместе с детьми чтят память погибших.</w:t>
      </w:r>
      <w:bookmarkEnd w:id="0"/>
    </w:p>
    <w:sectPr w:rsidR="006819D8" w:rsidRPr="00FC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6819D8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1</cp:revision>
  <dcterms:created xsi:type="dcterms:W3CDTF">2023-12-01T06:43:00Z</dcterms:created>
  <dcterms:modified xsi:type="dcterms:W3CDTF">2023-12-01T06:44:00Z</dcterms:modified>
</cp:coreProperties>
</file>