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D" w:rsidRPr="00B03D3A" w:rsidRDefault="006131BD" w:rsidP="006131BD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Об Указе</w:t>
      </w:r>
    </w:p>
    <w:p w:rsidR="006131BD" w:rsidRPr="00BC4178" w:rsidRDefault="006131BD" w:rsidP="006131BD">
      <w:pPr>
        <w:pStyle w:val="3"/>
        <w:spacing w:after="0" w:line="120" w:lineRule="auto"/>
        <w:ind w:left="0" w:firstLine="720"/>
        <w:jc w:val="both"/>
        <w:rPr>
          <w:sz w:val="30"/>
          <w:szCs w:val="30"/>
        </w:rPr>
      </w:pPr>
    </w:p>
    <w:p w:rsidR="006131BD" w:rsidRPr="006131BD" w:rsidRDefault="006131BD" w:rsidP="006131BD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С 1 января 2009г.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в республике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введена система профессионального пенсионного страхования работников, занятых в особых условиях труда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(Закон </w:t>
      </w:r>
      <w:proofErr w:type="spellStart"/>
      <w:proofErr w:type="gramStart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P</w:t>
      </w:r>
      <w:proofErr w:type="gramEnd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еспублики</w:t>
      </w:r>
      <w:proofErr w:type="spellEnd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Беларусь от 5 января 2008 г. «О профессиональном пенсионном страховании»).</w:t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proofErr w:type="spellStart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Справочно</w:t>
      </w:r>
      <w:proofErr w:type="gramStart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:Д</w:t>
      </w:r>
      <w:proofErr w:type="gramEnd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о</w:t>
      </w:r>
      <w:proofErr w:type="spellEnd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1 января 2009 г. право на досрочные пенсии (пенсии по возрасту за работу с особыми условиями труда или пенсии за выслугу лет) предоставлялось по нормам Закона Республики Беларусь «О пенсионном обеспечении» и их финансирование осуществлялось с общей пенсионной системы.</w:t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 xml:space="preserve">Эта система основана на принципе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редварительного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накопления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средств на выплату профессиональных пенсий </w:t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(общая пенсионная система в стране действует на принципе текущего финансирования (Закон </w:t>
      </w:r>
      <w:proofErr w:type="spellStart"/>
      <w:proofErr w:type="gramStart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P</w:t>
      </w:r>
      <w:proofErr w:type="gramEnd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еспублики</w:t>
      </w:r>
      <w:proofErr w:type="spellEnd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Беларусь от 17 апреля 1992 г. «О пенсионном обеспечении»).</w:t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Таким работникам назначается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досрочная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профессиональная пенсия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 достижения общеустановленного пенсионного возраста.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Размер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досрочной пенсии исчисляется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исходя из объема целевых взносов, накопленных на индивидуальных счетах работников.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Досрочная пенсия по нормам Закона «О профессиональном пенсионном страховании» назначается при отработке работником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после 1 января 2009 г. более половины требуемого льготного стажа.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Указ Президента Республики Беларусь от 17 января 2020 г. № 15 «Об изменении указов Президента Республики Беларусь».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proofErr w:type="gramStart"/>
      <w:r w:rsidRPr="006131BD">
        <w:rPr>
          <w:rFonts w:ascii="Times New Roman" w:hAnsi="Times New Roman"/>
          <w:color w:val="000000" w:themeColor="text1"/>
          <w:sz w:val="28"/>
          <w:szCs w:val="28"/>
        </w:rPr>
        <w:t>С принятием настоящего Указа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работникам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с длительным стажем работы в особых условиях труда,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выработавшим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до 1 января 2009 г.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(до введения профессионального пенсионного страхования)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не менее половины требуемого полного льготного стажа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, предоставляется право на назначение досрочной пенсии </w:t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(пенсии по возрасту за работу с особыми условиями труда или пенсии за выслугу лет)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Закону Республики Беларусь «О пенсионном обеспечении»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(по статьям</w:t>
      </w:r>
      <w:proofErr w:type="gramEnd"/>
      <w:r w:rsidRPr="006131BD">
        <w:rPr>
          <w:rFonts w:ascii="Times New Roman" w:hAnsi="Times New Roman"/>
          <w:color w:val="000000" w:themeColor="text1"/>
          <w:sz w:val="28"/>
          <w:szCs w:val="28"/>
        </w:rPr>
        <w:t xml:space="preserve"> 12, 13, 15 или по статьям 47-49, 49-2 соответственно).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6131BD">
        <w:rPr>
          <w:rFonts w:ascii="Times New Roman" w:hAnsi="Times New Roman"/>
          <w:color w:val="000000" w:themeColor="text1"/>
          <w:sz w:val="28"/>
          <w:szCs w:val="28"/>
        </w:rPr>
        <w:t>Указанная пенсия назначается из средств общей пенсионной системы (подпункт 1.1.</w:t>
      </w:r>
      <w:proofErr w:type="gramEnd"/>
      <w:r w:rsidRPr="006131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6131BD">
        <w:rPr>
          <w:rFonts w:ascii="Times New Roman" w:hAnsi="Times New Roman"/>
          <w:color w:val="000000" w:themeColor="text1"/>
          <w:sz w:val="28"/>
          <w:szCs w:val="28"/>
        </w:rPr>
        <w:t>Указа).</w:t>
      </w:r>
      <w:proofErr w:type="gramEnd"/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proofErr w:type="gramStart"/>
      <w:r w:rsidRPr="006131BD">
        <w:rPr>
          <w:rFonts w:ascii="Times New Roman" w:hAnsi="Times New Roman"/>
          <w:color w:val="000000" w:themeColor="text1"/>
          <w:sz w:val="28"/>
          <w:szCs w:val="28"/>
        </w:rPr>
        <w:t>Норма, содержащаяся в подпункте 1.1 Указа,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вступает в силу с 1 января 2020 г.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 xml:space="preserve">Указом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lastRenderedPageBreak/>
        <w:t>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</w:t>
      </w:r>
      <w:proofErr w:type="gramEnd"/>
      <w:r w:rsidRPr="006131BD">
        <w:rPr>
          <w:rFonts w:ascii="Times New Roman" w:hAnsi="Times New Roman"/>
          <w:color w:val="000000" w:themeColor="text1"/>
          <w:sz w:val="28"/>
          <w:szCs w:val="28"/>
        </w:rPr>
        <w:t xml:space="preserve"> по спискам № 1 и № 2).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proofErr w:type="gramStart"/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Тарифы взносов увеличиваются с 1 января 2021 г.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ab/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Следует отметит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ь, что ранее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(с 1 октября 2013 г.)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 xml:space="preserve"> аналогичное право </w:t>
      </w:r>
      <w:proofErr w:type="spellStart"/>
      <w:r w:rsidRPr="006131BD">
        <w:rPr>
          <w:rFonts w:ascii="Times New Roman" w:hAnsi="Times New Roman"/>
          <w:color w:val="000000" w:themeColor="text1"/>
          <w:sz w:val="28"/>
          <w:szCs w:val="28"/>
        </w:rPr>
        <w:t>пенсионирования</w:t>
      </w:r>
      <w:proofErr w:type="spellEnd"/>
      <w:r w:rsidRPr="006131BD">
        <w:rPr>
          <w:rFonts w:ascii="Times New Roman" w:hAnsi="Times New Roman"/>
          <w:color w:val="000000" w:themeColor="text1"/>
          <w:sz w:val="28"/>
          <w:szCs w:val="28"/>
        </w:rPr>
        <w:t xml:space="preserve"> по Закону о пенсионном обеспечении было предоставлено работникам, занятым на работах с особыми условиями труда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 спискам № 1 и № 2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>(п.п. 1.1 п. 1 Указа Президента Республики Беларусь от 25 сентября 2013 г. № 441 «О некоторых вопросах профессионального пенсионного</w:t>
      </w:r>
      <w:proofErr w:type="gramEnd"/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страхования и пенсионного обеспечения»).</w:t>
      </w:r>
      <w:r w:rsidRPr="006131BD">
        <w:rPr>
          <w:rFonts w:ascii="Times New Roman" w:hAnsi="Times New Roman"/>
          <w:i/>
          <w:i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Работникам, занятым на работах с особыми условиями труда по спискам № 1 и № 2, тарифы взносов были также увеличены с 1 января 2014 г.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Так, работникам, занятым на работах с особыми условиями труда или отдельными видами профессиональной деятельности, которые до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1 января 2009 г.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отработали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менее половины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 льготного стажа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либо 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вовсе его не имели до указанной даты,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предоставляется право: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  <w:t xml:space="preserve">(1) 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формирования досрочной профессиональной пенсии.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  <w:t xml:space="preserve">(2) 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выбора вместо досрочной профессиональной пенсии дополнительной профессиональной пенсии.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дополнительно к пенсии по возрасту;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ab/>
        <w:t xml:space="preserve">(3) </w:t>
      </w:r>
      <w:r w:rsidRPr="006131B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получения ежемесячной доплаты к заработной плате вместо указанного страхования.</w:t>
      </w:r>
      <w:r w:rsidRPr="006131BD">
        <w:rPr>
          <w:rFonts w:ascii="Times New Roman" w:hAnsi="Times New Roman"/>
          <w:color w:val="000000" w:themeColor="text1"/>
          <w:sz w:val="28"/>
          <w:szCs w:val="28"/>
        </w:rPr>
        <w:t> 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</w:t>
      </w:r>
    </w:p>
    <w:p w:rsidR="006131BD" w:rsidRPr="006131BD" w:rsidRDefault="006131BD" w:rsidP="006131BD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31BD" w:rsidRPr="006131BD" w:rsidRDefault="006131BD" w:rsidP="006131BD">
      <w:pPr>
        <w:spacing w:line="240" w:lineRule="auto"/>
      </w:pPr>
    </w:p>
    <w:sectPr w:rsidR="006131BD" w:rsidRPr="006131BD" w:rsidSect="0083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BD"/>
    <w:rsid w:val="00445DA2"/>
    <w:rsid w:val="006131BD"/>
    <w:rsid w:val="00835B84"/>
    <w:rsid w:val="00C37E3C"/>
    <w:rsid w:val="00C6398A"/>
    <w:rsid w:val="00EB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131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31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pronko.v</dc:creator>
  <cp:keywords/>
  <dc:description/>
  <cp:lastModifiedBy>pronko.v</cp:lastModifiedBy>
  <cp:revision>1</cp:revision>
  <dcterms:created xsi:type="dcterms:W3CDTF">2020-02-13T05:19:00Z</dcterms:created>
  <dcterms:modified xsi:type="dcterms:W3CDTF">2020-02-13T05:38:00Z</dcterms:modified>
</cp:coreProperties>
</file>